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380" w:lineRule="atLeast"/>
        <w:ind w:left="0" w:firstLine="0"/>
        <w:jc w:val="left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</w:rPr>
        <w:t>重庆工业职业技术学院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3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聚力“双高”专业群建设 构建“三三制”社会服务体系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重庆工业职业技术学院以汽车检测与维修技术国家级“双高”专业群建设为抓手，深化产教融合，全面激活校企活力，改革人才培养体系，推动职业教育教学发展，构建了以“三层面、三保障”为核心内容的成熟可鉴的“三三制”社会服务体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构建校企协同、同频共振的“产业、企业、职业”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全覆盖社会服务体系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为破解产教融合不够深入、校企合作不够紧密的现实难题，激活校企活力，校企双方充分发挥各自优势，探索高等职业教育服务产业、企业和职业的新路径。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专业建设紧密围绕汽车产业方向。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根据我国汽车产业电动化、智能化、网联化和共享化发展方向，学校及时调整汽车产业链相关专业设置，新增智能网联汽车技术专业，大力发展新能源汽车技术专业，调整传统汽车检测与维修专业、汽车技术服务与营销等专业的培养目标，优化课程结构，持续提高人才培养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实训基地建设执行汽车企业标准。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校企共同打造9个覆盖中日德美主流汽车品牌的汽车实训基地，开展教学活动，同时满足企业员工技能提升需求。3次承办长安福特全国服务技能竞赛，承办上汽大众斯柯达大西南区服务技能竞赛，上汽大众SCEP实训基地被评为教育部生产性实训基地。校企共同开展学历教育与员工培训，近3年社会服务达15000余人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社会服务推动职业岗位技能提升。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作为重庆市首批第三方职业资格培训鉴定机构，学校联合重庆汽车职教集团等平台，开展汽车维修工师资培训、职业资格培训鉴定，服务重庆市内近20所中高职院校，开展学生职业资格鉴定工作，年均培训鉴定本地知名汽车企业近1000余人。充分运用校企合作基地和学校智力人才资源，常年为多家企业全国经销商、员工进行汽车售后服务技术、汽车服务顾问等培训认证，开展企业技术等级培训认证100余班次，培训企业员工5000人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校企共同制定培训标准，共建师资团队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三方保障社会服务体系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校企双方深度合作，开发教学资源，共建师资团队，全面保障社会服务体系。校企协同贯穿人才培养全过程，覆盖在校生职业教育和企业员工的再教育，培训有标准有层次有依据，教学资源有高度有宽度有深度，师资团队建设可融合可持续可保障，为探索社会服务保障体系提供有益借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校企共同开发培训标准。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学校与长安汽车共同研制四层次《CIC技术培训认证体系标准》，校企制定教材动态开发与审核制度，保障教学培训教材的立项选题、规划设计与企业人才培养需求接轨，开展教材提纲与教学内容审核，确保人才职业素养、职业能力与知识等教学内容有机融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校企共同建设教学资源。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主持汽车检测与维修技术国家级专业教学资源库，投入1100余万元，整合7家汽车相关企业和20余所知名院校，共商共建视频、动画、微课等开放化教学资源。目前已培训学员13万余人，覆盖单位超2000余个。成立全国高职汽车类专业教学资源库联盟，汇聚6个汽车专业领域的国家级资源库，推进“资源库+培训”数字转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校企共建融合型教师团队。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学校派出师资在校企合作项目中实践和培训，获企业颁发的技能认证和培训资格证书60余人次。聘请全国技术能手等企业师资20余人，深度参与课堂教学、人才培养方案、专题讲座、1+X证书培训考核、技能大赛指导、项目申报，出台外聘教师管理制度，确保每年外聘教师课时占比20%以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近3年来，学校紧密对接校企合作企业，持续开展企业员工技术技能培训，年均培训达5000人日以上；开展面向职工、农民工、退役军人等群体的“汽车维修工”培训和技能鉴定，年均1000余人次；获重庆市职业教育教师素质提升计划项目11个，培养培训中高职专业教师7000余人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未来，学校将进一步结合专业群的内涵建设，匹配行业企业发展变化的需求，继续探索“三层面、三方面”社会服务体系，以更大规模、更高质量服务我国汽车行业发展。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A333C"/>
          <w:spacing w:val="0"/>
          <w:sz w:val="28"/>
          <w:szCs w:val="28"/>
          <w:shd w:val="clear" w:fill="FFFFFF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7522B92"/>
    <w:rsid w:val="0D5F7C60"/>
    <w:rsid w:val="133B7FF2"/>
    <w:rsid w:val="16994AEA"/>
    <w:rsid w:val="16CC4D8F"/>
    <w:rsid w:val="18C33CD4"/>
    <w:rsid w:val="1AEF0FF7"/>
    <w:rsid w:val="1D3D5193"/>
    <w:rsid w:val="235661BF"/>
    <w:rsid w:val="23E4647D"/>
    <w:rsid w:val="25D66E39"/>
    <w:rsid w:val="28922110"/>
    <w:rsid w:val="2AB67B4A"/>
    <w:rsid w:val="35DA5CF8"/>
    <w:rsid w:val="3D5131A0"/>
    <w:rsid w:val="43185459"/>
    <w:rsid w:val="431D3348"/>
    <w:rsid w:val="440A2173"/>
    <w:rsid w:val="443A0184"/>
    <w:rsid w:val="47877FA8"/>
    <w:rsid w:val="4B2033DF"/>
    <w:rsid w:val="4FF2153C"/>
    <w:rsid w:val="50756FE1"/>
    <w:rsid w:val="55736F33"/>
    <w:rsid w:val="5D365239"/>
    <w:rsid w:val="5FFC4640"/>
    <w:rsid w:val="60C72282"/>
    <w:rsid w:val="64A70746"/>
    <w:rsid w:val="66C25914"/>
    <w:rsid w:val="6BD84A30"/>
    <w:rsid w:val="6CD57303"/>
    <w:rsid w:val="6EC12968"/>
    <w:rsid w:val="71280B6F"/>
    <w:rsid w:val="764C5257"/>
    <w:rsid w:val="780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2022-09-23T03:07:00Z</dcterms:created>
  <dc:creator>三宝</dc:creator>
  <cp:lastModifiedBy>79924</cp:lastModifiedBy>
  <cp:lastPrinted>2022-09-23T03:10:00Z</cp:lastPrinted>
  <dcterms:modified xsi:type="dcterms:W3CDTF">2022-11-23T03:09:10Z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F225034A7E4D4CE3B0C461A4B396EEBC</vt:lpwstr>
  </property>
</Properties>
</file>